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4A6" w:rsidRDefault="006114A6">
      <w:pPr>
        <w:pStyle w:val="2"/>
      </w:pPr>
    </w:p>
    <w:p w:rsidR="006114A6" w:rsidRDefault="006114A6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8D4CF7" w:rsidRDefault="008D4CF7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114A6" w:rsidRDefault="008D4CF7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6114A6" w:rsidRDefault="008D4CF7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114A6" w:rsidRDefault="006114A6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D4CF7" w:rsidRDefault="008D4CF7">
      <w:pPr>
        <w:spacing w:after="268"/>
        <w:ind w:right="-20"/>
      </w:pPr>
    </w:p>
    <w:p w:rsidR="006114A6" w:rsidRDefault="006114A6">
      <w:pPr>
        <w:spacing w:after="268"/>
        <w:ind w:right="-20"/>
      </w:pPr>
    </w:p>
    <w:p w:rsidR="006114A6" w:rsidRDefault="008D4CF7">
      <w:pPr>
        <w:spacing w:after="11" w:line="266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:rsidR="006114A6" w:rsidRDefault="008D4CF7">
      <w:pPr>
        <w:spacing w:after="11" w:line="266" w:lineRule="auto"/>
        <w:ind w:left="10" w:right="-20"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:rsidR="006114A6" w:rsidRDefault="006114A6">
      <w:pPr>
        <w:spacing w:after="18"/>
        <w:ind w:right="-20"/>
        <w:jc w:val="center"/>
      </w:pPr>
    </w:p>
    <w:p w:rsidR="006114A6" w:rsidRDefault="006114A6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  <w:u w:val="single"/>
        </w:rPr>
      </w:pPr>
    </w:p>
    <w:p w:rsidR="006114A6" w:rsidRDefault="008D4CF7">
      <w:pPr>
        <w:spacing w:after="0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  <w:u w:val="single"/>
        </w:rPr>
        <w:t>Русский язык и основы российской культуры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</w:p>
    <w:p w:rsidR="006114A6" w:rsidRDefault="008D4CF7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:rsidR="006114A6" w:rsidRDefault="006114A6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6114A6" w:rsidRDefault="008D4CF7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Специальность </w:t>
      </w:r>
    </w:p>
    <w:p w:rsidR="006114A6" w:rsidRPr="008D4CF7" w:rsidRDefault="008D4CF7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  <w:r w:rsidRPr="008D4CF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23.05.04 Эксплуатация железных дорог</w:t>
      </w:r>
    </w:p>
    <w:p w:rsidR="006114A6" w:rsidRDefault="008D4CF7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vertAlign w:val="superscript"/>
        </w:rPr>
        <w:t xml:space="preserve"> </w:t>
      </w:r>
    </w:p>
    <w:p w:rsidR="006114A6" w:rsidRDefault="008D4CF7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:rsidR="006114A6" w:rsidRDefault="006114A6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:rsidR="006114A6" w:rsidRDefault="008D4CF7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  <w:bookmarkStart w:id="0" w:name="_Hlk66578554"/>
      <w:bookmarkEnd w:id="0"/>
      <w:r>
        <w:rPr>
          <w:rFonts w:ascii="Times New Roman" w:hAnsi="Times New Roman" w:cs="Times New Roman"/>
          <w:iCs/>
          <w:color w:val="000000" w:themeColor="text1"/>
        </w:rPr>
        <w:t>Специализация</w:t>
      </w:r>
    </w:p>
    <w:p w:rsidR="008D4CF7" w:rsidRPr="008D4CF7" w:rsidRDefault="008D4CF7" w:rsidP="008D4CF7">
      <w:pPr>
        <w:spacing w:line="0" w:lineRule="atLeast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shd w:val="clear" w:color="auto" w:fill="FFFFFF"/>
          <w:vertAlign w:val="superscript"/>
        </w:rPr>
      </w:pPr>
      <w:r>
        <w:rPr>
          <w:rFonts w:ascii="Verdana" w:eastAsia="Times New Roman" w:hAnsi="Verdana" w:cs="Times New Roman"/>
          <w:color w:val="000000" w:themeColor="text1"/>
          <w:sz w:val="17"/>
          <w:szCs w:val="17"/>
        </w:rPr>
        <w:br/>
      </w:r>
      <w:r w:rsidRPr="008D4CF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Транспортный бизнес и логистика</w:t>
      </w:r>
    </w:p>
    <w:p w:rsidR="006114A6" w:rsidRDefault="006114A6">
      <w:pPr>
        <w:spacing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14A6" w:rsidRDefault="008D4CF7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 xml:space="preserve"> (наименование)</w:t>
      </w:r>
    </w:p>
    <w:p w:rsidR="006114A6" w:rsidRDefault="008D4CF7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6114A6" w:rsidRDefault="00611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4A6" w:rsidRDefault="006114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4A6" w:rsidRDefault="008D4C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6114A6" w:rsidRDefault="008D4CF7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114A6" w:rsidRDefault="008D4CF7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характеризующих этапы </w:t>
      </w:r>
      <w:r>
        <w:rPr>
          <w:rFonts w:ascii="Times New Roman" w:hAnsi="Times New Roman"/>
          <w:color w:val="000000"/>
          <w:sz w:val="24"/>
          <w:szCs w:val="24"/>
        </w:rPr>
        <w:t>формирования компетенций в процессе освоения образовательной программы.</w:t>
      </w:r>
    </w:p>
    <w:p w:rsidR="006114A6" w:rsidRDefault="008D4CF7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114A6" w:rsidRDefault="006114A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14A6" w:rsidRDefault="006114A6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114A6" w:rsidRDefault="008D4CF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:rsidR="006114A6" w:rsidRDefault="008D4CF7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Пояснительная записка</w:t>
      </w:r>
    </w:p>
    <w:p w:rsidR="006114A6" w:rsidRDefault="006114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14A6" w:rsidRDefault="008D4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</w:t>
      </w:r>
      <w:r>
        <w:rPr>
          <w:rFonts w:ascii="Times New Roman" w:eastAsia="Times New Roman" w:hAnsi="Times New Roman"/>
          <w:sz w:val="24"/>
          <w:szCs w:val="24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114A6" w:rsidRDefault="008D4CF7" w:rsidP="008D4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Формы промежуточной аттестации: </w:t>
      </w:r>
      <w:bookmarkStart w:id="1" w:name="_GoBack"/>
      <w:bookmarkEnd w:id="1"/>
      <w:r>
        <w:rPr>
          <w:rFonts w:ascii="Times New Roman" w:eastAsia="Times New Roman" w:hAnsi="Times New Roman"/>
          <w:i/>
          <w:sz w:val="24"/>
          <w:szCs w:val="24"/>
        </w:rPr>
        <w:t xml:space="preserve">зачет (1,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2, 3, 4 семестр). 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114A6" w:rsidRDefault="008D4C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7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31"/>
        <w:gridCol w:w="5240"/>
      </w:tblGrid>
      <w:tr w:rsidR="006114A6">
        <w:trPr>
          <w:trHeight w:val="493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A6" w:rsidRDefault="008D4CF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A6" w:rsidRDefault="008D4CF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4A6">
        <w:trPr>
          <w:trHeight w:val="114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A6" w:rsidRDefault="008D4CF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УК-4.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) язык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е(ах), для академического и профессионального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A6" w:rsidRDefault="008D4CF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  <w:tr w:rsidR="006114A6">
        <w:trPr>
          <w:trHeight w:val="310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A6" w:rsidRDefault="008D4CF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анализировать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 xml:space="preserve"> и учитывать разнообразие культур в процессе межкультурного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A6" w:rsidRDefault="008D4CF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ных социальных групп, этносов и конфессий</w:t>
            </w:r>
          </w:p>
        </w:tc>
      </w:tr>
    </w:tbl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114A6" w:rsidRDefault="008D4C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6114A6" w:rsidRDefault="008D4C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a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6114A6">
        <w:tc>
          <w:tcPr>
            <w:tcW w:w="3685" w:type="dxa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r>
              <w:rPr>
                <w:rFonts w:ascii="Times New Roman" w:hAnsi="Times New Roman"/>
                <w:sz w:val="20"/>
                <w:szCs w:val="20"/>
              </w:rPr>
              <w:t>материалы (семестры 1-4)</w:t>
            </w:r>
          </w:p>
        </w:tc>
      </w:tr>
      <w:tr w:rsidR="006114A6">
        <w:tc>
          <w:tcPr>
            <w:tcW w:w="3685" w:type="dxa"/>
            <w:vMerge w:val="restart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фонетические, словообразовательные, морфологические и синтаксические, стилистические ресурсы русского языка;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терминологию;</w:t>
            </w: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6114A6">
        <w:tc>
          <w:tcPr>
            <w:tcW w:w="3685" w:type="dxa"/>
            <w:vMerge/>
          </w:tcPr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писать в соответствии с пра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вилами русской графики и орфографии;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учебно-научного и профессионального характера;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подготовленные  устные и письменные сообщения на уч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ебно-научные и профессиональные темы;</w:t>
            </w: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1-3</w:t>
            </w:r>
          </w:p>
        </w:tc>
      </w:tr>
      <w:tr w:rsidR="006114A6">
        <w:tc>
          <w:tcPr>
            <w:tcW w:w="3685" w:type="dxa"/>
            <w:vMerge/>
          </w:tcPr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навыками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, чтения, письма и говорения на русском языке;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навыками создания речи на русском языке в целях академического и профессионального взаимодействия в устной и 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письменной формах;</w:t>
            </w: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14A6">
        <w:tc>
          <w:tcPr>
            <w:tcW w:w="3685" w:type="dxa"/>
            <w:vMerge w:val="restart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роль русского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особенности деловой и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общей российской культуры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культуры представителей различных социальных групп, этно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сов и конфессий.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6114A6">
        <w:tc>
          <w:tcPr>
            <w:tcW w:w="3685" w:type="dxa"/>
            <w:vMerge/>
          </w:tcPr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 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</w:tc>
      </w:tr>
      <w:tr w:rsidR="006114A6">
        <w:tc>
          <w:tcPr>
            <w:tcW w:w="3685" w:type="dxa"/>
            <w:vMerge/>
          </w:tcPr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навыками взаимодействия с представителями разных народов для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обеспечения межнационального согласия, эффективной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lastRenderedPageBreak/>
              <w:t>академической и профессиональной коммуникации.</w:t>
            </w:r>
          </w:p>
        </w:tc>
        <w:tc>
          <w:tcPr>
            <w:tcW w:w="191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1- 9</w:t>
            </w:r>
          </w:p>
        </w:tc>
      </w:tr>
    </w:tbl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114A6" w:rsidRDefault="008D4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114A6" w:rsidRDefault="008D4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114A6" w:rsidRDefault="008D4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114A6" w:rsidRDefault="008D4CF7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114A6" w:rsidRDefault="008D4C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6114A6" w:rsidRDefault="006114A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114A6" w:rsidRDefault="008D4C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мый образовательный результат:</w:t>
      </w:r>
    </w:p>
    <w:tbl>
      <w:tblPr>
        <w:tblStyle w:val="afa"/>
        <w:tblpPr w:leftFromText="180" w:rightFromText="180" w:vertAnchor="text" w:horzAnchor="margin" w:tblpX="216" w:tblpY="161"/>
        <w:tblW w:w="10989" w:type="dxa"/>
        <w:tblLayout w:type="fixed"/>
        <w:tblLook w:val="04A0" w:firstRow="1" w:lastRow="0" w:firstColumn="1" w:lastColumn="0" w:noHBand="0" w:noVBand="1"/>
      </w:tblPr>
      <w:tblGrid>
        <w:gridCol w:w="4027"/>
        <w:gridCol w:w="127"/>
        <w:gridCol w:w="6835"/>
      </w:tblGrid>
      <w:tr w:rsidR="006114A6">
        <w:tc>
          <w:tcPr>
            <w:tcW w:w="4027" w:type="dxa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961" w:type="dxa"/>
            <w:gridSpan w:val="2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114A6">
        <w:tc>
          <w:tcPr>
            <w:tcW w:w="4027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профессиональной коммуникации</w:t>
            </w:r>
          </w:p>
        </w:tc>
        <w:tc>
          <w:tcPr>
            <w:tcW w:w="6961" w:type="dxa"/>
            <w:gridSpan w:val="2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фонетические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, словообразовательные, морфологические и синтаксические, стилистические ресурсы русского языка;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терминологию;</w:t>
            </w:r>
          </w:p>
        </w:tc>
      </w:tr>
      <w:tr w:rsidR="006114A6">
        <w:trPr>
          <w:trHeight w:val="742"/>
        </w:trPr>
        <w:tc>
          <w:tcPr>
            <w:tcW w:w="10988" w:type="dxa"/>
            <w:gridSpan w:val="3"/>
          </w:tcPr>
          <w:tbl>
            <w:tblPr>
              <w:tblpPr w:leftFromText="180" w:rightFromText="180" w:vertAnchor="text" w:tblpY="1"/>
              <w:tblW w:w="15366" w:type="dxa"/>
              <w:tblLayout w:type="fixed"/>
              <w:tblLook w:val="04A0" w:firstRow="1" w:lastRow="0" w:firstColumn="1" w:lastColumn="0" w:noHBand="0" w:noVBand="1"/>
            </w:tblPr>
            <w:tblGrid>
              <w:gridCol w:w="15366"/>
            </w:tblGrid>
            <w:tr w:rsidR="006114A6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6114A6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</w:p>
                <w:p w:rsidR="006114A6" w:rsidRDefault="008D4CF7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е место ударения и слова.</w:t>
                  </w:r>
                </w:p>
                <w:p w:rsidR="006114A6" w:rsidRDefault="006114A6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486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73"/>
                    <w:gridCol w:w="2487"/>
                  </w:tblGrid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Место ударения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А) Ударение на первом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13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квартал</w:t>
                        </w:r>
                      </w:p>
                    </w:tc>
                  </w:tr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Б) Ударение на втором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облегчить</w:t>
                        </w:r>
                      </w:p>
                    </w:tc>
                  </w:tr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В) Ударение на третьем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путепровод</w:t>
                        </w:r>
                      </w:p>
                    </w:tc>
                  </w:tr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Ударение на четвертом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договор</w:t>
                        </w:r>
                      </w:p>
                    </w:tc>
                  </w:tr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торты</w:t>
                        </w:r>
                      </w:p>
                    </w:tc>
                  </w:tr>
                  <w:tr w:rsidR="006114A6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оптовый</w:t>
                        </w:r>
                      </w:p>
                    </w:tc>
                  </w:tr>
                </w:tbl>
                <w:p w:rsidR="006114A6" w:rsidRDefault="006114A6">
                  <w:pPr>
                    <w:pStyle w:val="af7"/>
                    <w:widowControl w:val="0"/>
                    <w:spacing w:after="0"/>
                    <w:ind w:left="360"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Выберите и вставьте на месте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пропуска правильную форму глагола.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Раньше Иван ___________________ в кафе.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работает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работала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работали</w:t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1</w:t>
                  </w:r>
                </w:p>
                <w:p w:rsidR="006114A6" w:rsidRDefault="006114A6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Соотнесите предложения в левом столбце со словами в правом столбце таблицы таким образом, чтобы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получились грамматически правильные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высказывания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.</w:t>
                  </w:r>
                </w:p>
                <w:p w:rsidR="006114A6" w:rsidRDefault="006114A6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543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76"/>
                    <w:gridCol w:w="1754"/>
                  </w:tblGrid>
                  <w:tr w:rsidR="006114A6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6114A6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Рикхит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хорошо говорит ______.</w:t>
                        </w:r>
                      </w:p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1) русский язык</w:t>
                        </w:r>
                      </w:p>
                    </w:tc>
                  </w:tr>
                  <w:tr w:rsidR="006114A6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Дикша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плохо пишет __________.</w:t>
                        </w:r>
                      </w:p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2) по-русски</w:t>
                        </w:r>
                      </w:p>
                    </w:tc>
                  </w:tr>
                  <w:tr w:rsidR="006114A6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>В) Ананд знает ________________.</w:t>
                        </w:r>
                      </w:p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6114A6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114A6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Ты хорошо понимаешь _______?</w:t>
                        </w:r>
                      </w:p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6114A6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114A6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Д)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Акил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изучает _______________.</w:t>
                        </w:r>
                      </w:p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114A6" w:rsidRDefault="006114A6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114A6" w:rsidRDefault="006114A6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>4. Укажите все</w:t>
                  </w: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 xml:space="preserve"> предложения, в которых ДОПУЩЕНА грамматическая ошибка.</w:t>
                  </w:r>
                </w:p>
                <w:p w:rsidR="006114A6" w:rsidRDefault="008D4CF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1) Мой мама работает учителем.</w:t>
                  </w:r>
                </w:p>
                <w:p w:rsidR="006114A6" w:rsidRDefault="008D4CF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2) Мне 18 лет.</w:t>
                  </w:r>
                </w:p>
                <w:p w:rsidR="006114A6" w:rsidRDefault="008D4CF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3) Я каждый день хожу на магазин.</w:t>
                  </w:r>
                </w:p>
                <w:p w:rsidR="006114A6" w:rsidRDefault="008D4CF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4) </w:t>
                  </w:r>
                  <w:proofErr w:type="spellStart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Арслан</w:t>
                  </w:r>
                  <w:proofErr w:type="spellEnd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 и </w:t>
                  </w:r>
                  <w:proofErr w:type="spellStart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Айгюль</w:t>
                  </w:r>
                  <w:proofErr w:type="spellEnd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 изучают русский язык.</w:t>
                  </w:r>
                </w:p>
                <w:p w:rsidR="006114A6" w:rsidRDefault="006114A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Прочитайте текст и запишите развёрнутый обоснованный ответ.</w:t>
                  </w: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Крупнейшая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нефтяная компания страны и университет нефти и газа давно работают как партнёры. В 2014 году на</w:t>
                  </w: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XVIII Петербургском международном экономическом форуме они заключили соглашение о сотрудничестве.</w:t>
                  </w: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Открытие новой программы — ещё один шаг к развитию взаимодейст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вия крупных корпораций с главным профильным</w:t>
                  </w: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университетом.</w:t>
                  </w:r>
                </w:p>
                <w:p w:rsidR="006114A6" w:rsidRDefault="006114A6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чем идет речь в этом фрагменте?</w:t>
                  </w:r>
                </w:p>
                <w:p w:rsidR="006114A6" w:rsidRDefault="006114A6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6 .Прочитайте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  <w:shd w:val="clear" w:color="auto" w:fill="1CF0E1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 xml:space="preserve">предложения. Укажите верную последовательность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предложений, чтобы получился логично</w:t>
                  </w:r>
                </w:p>
                <w:p w:rsidR="006114A6" w:rsidRDefault="008D4CF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выстроенный научный текст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 Производство железных рельсов пре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кратилось.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 Для первых железных дорог с паровой тягой (20-е годы XIX века) рельсы делались из чугуна.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3) Поскольку в то время не было мощных прокатных станов, рельсы изготовлялись из железных брусьев и полос, сложенных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пакет, который составлялся из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полос.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 Так как чугунные рельсы были хрупкими и часто ломались, их вскоре заменили железными.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5) В настоящее время для изготовления рельсов используется углеродистая сталь.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6) Длина пакета не превышала метра, а ширина и высота составляли 15-16 см.</w:t>
                  </w:r>
                </w:p>
                <w:p w:rsidR="006114A6" w:rsidRDefault="008D4CF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7)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60-х годах прошлого века научились производить стальные рельсы, которые были более прочными и надежными.</w:t>
                  </w:r>
                </w:p>
                <w:p w:rsidR="006114A6" w:rsidRDefault="006114A6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6114A6" w:rsidRDefault="008D4CF7">
                  <w:pPr>
                    <w:widowControl w:val="0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Соотнесите текст объявления и место, где можно его услышать.</w:t>
                  </w:r>
                </w:p>
                <w:tbl>
                  <w:tblPr>
                    <w:tblStyle w:val="afa"/>
                    <w:tblW w:w="5841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7"/>
                    <w:gridCol w:w="3544"/>
                  </w:tblGrid>
                  <w:tr w:rsidR="006114A6">
                    <w:trPr>
                      <w:trHeight w:val="453"/>
                    </w:trPr>
                    <w:tc>
                      <w:tcPr>
                        <w:tcW w:w="2297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А. Уважаемые граждане! Оплачивайте свой проезд вовремя!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 В торговом центре</w:t>
                        </w:r>
                      </w:p>
                    </w:tc>
                  </w:tr>
                  <w:tr w:rsidR="006114A6">
                    <w:trPr>
                      <w:trHeight w:val="371"/>
                    </w:trPr>
                    <w:tc>
                      <w:tcPr>
                        <w:tcW w:w="2297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Б.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Осторожно: опасная зона!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2. В поликлинике</w:t>
                        </w:r>
                      </w:p>
                    </w:tc>
                  </w:tr>
                  <w:tr w:rsidR="006114A6">
                    <w:trPr>
                      <w:trHeight w:val="275"/>
                    </w:trPr>
                    <w:tc>
                      <w:tcPr>
                        <w:tcW w:w="2297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В. На втором этаже открылся новый магазин мужской одежды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На стройке</w:t>
                        </w:r>
                      </w:p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114A6">
                    <w:trPr>
                      <w:trHeight w:val="400"/>
                    </w:trPr>
                    <w:tc>
                      <w:tcPr>
                        <w:tcW w:w="2297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Г. Уважаемые пациенты! Вы можете сделать прививку только после осмотра врача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6114A6" w:rsidRDefault="008D4CF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 В автобусе</w:t>
                        </w:r>
                      </w:p>
                    </w:tc>
                  </w:tr>
                </w:tbl>
                <w:p w:rsidR="006114A6" w:rsidRDefault="006114A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114A6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569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42"/>
                    <w:gridCol w:w="808"/>
                    <w:gridCol w:w="811"/>
                    <w:gridCol w:w="811"/>
                    <w:gridCol w:w="808"/>
                    <w:gridCol w:w="810"/>
                    <w:gridCol w:w="809"/>
                  </w:tblGrid>
                  <w:tr w:rsidR="006114A6">
                    <w:trPr>
                      <w:trHeight w:val="263"/>
                    </w:trPr>
                    <w:tc>
                      <w:tcPr>
                        <w:tcW w:w="841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0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6114A6" w:rsidRDefault="006114A6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114A6" w:rsidRDefault="006114A6">
                  <w:pPr>
                    <w:widowControl w:val="0"/>
                    <w:ind w:left="-57" w:right="-57"/>
                    <w:rPr>
                      <w:rStyle w:val="a3"/>
                      <w:rFonts w:ascii="Times New Roman" w:hAnsi="Times New Roman" w:cs="Times New Roman"/>
                      <w:b w:val="0"/>
                      <w:bCs w:val="0"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114A6" w:rsidRDefault="006114A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4A6">
        <w:trPr>
          <w:trHeight w:val="428"/>
        </w:trPr>
        <w:tc>
          <w:tcPr>
            <w:tcW w:w="4154" w:type="dxa"/>
            <w:gridSpan w:val="2"/>
          </w:tcPr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hAnsi="Times New Roman" w:cs="Times New Roman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УК-5.4.  Выстраивает социальное 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834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роль русс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особенности деловой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общей российской культуры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и культуры представителей различных социальных групп, этносов и конфессий.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114A6">
        <w:trPr>
          <w:trHeight w:val="742"/>
        </w:trPr>
        <w:tc>
          <w:tcPr>
            <w:tcW w:w="10988" w:type="dxa"/>
            <w:gridSpan w:val="3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1. Соотнесите фамилии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знаменитых русских людей и их вид деятельности.</w:t>
            </w:r>
          </w:p>
          <w:p w:rsidR="006114A6" w:rsidRDefault="006114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tbl>
            <w:tblPr>
              <w:tblW w:w="5430" w:type="dxa"/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6114A6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Род деятельности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Знаменитые люди</w:t>
                  </w:r>
                </w:p>
              </w:tc>
            </w:tr>
            <w:tr w:rsidR="006114A6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А) Учёный</w:t>
                  </w:r>
                </w:p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1) Л.Н. Толстой</w:t>
                  </w:r>
                </w:p>
              </w:tc>
            </w:tr>
            <w:tr w:rsidR="006114A6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Б) Царь</w:t>
                  </w:r>
                </w:p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2) К.Э. Циолковский</w:t>
                  </w:r>
                </w:p>
              </w:tc>
            </w:tr>
            <w:tr w:rsidR="006114A6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В) Писатель</w:t>
                  </w:r>
                </w:p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3) П.И. Чайковский</w:t>
                  </w:r>
                </w:p>
              </w:tc>
            </w:tr>
            <w:tr w:rsidR="006114A6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Г) Композитор</w:t>
                  </w:r>
                </w:p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4) Пётр Первый</w:t>
                  </w:r>
                </w:p>
              </w:tc>
            </w:tr>
            <w:tr w:rsidR="006114A6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Д) Космонавт</w:t>
                  </w:r>
                </w:p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5) А.С. Пушкин</w:t>
                  </w:r>
                </w:p>
              </w:tc>
            </w:tr>
            <w:tr w:rsidR="006114A6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Е) Художник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6) И.И.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Шишкин</w:t>
                  </w:r>
                </w:p>
              </w:tc>
            </w:tr>
            <w:tr w:rsidR="006114A6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7) Ю.А. Гагарин</w:t>
                  </w:r>
                </w:p>
              </w:tc>
            </w:tr>
            <w:tr w:rsidR="006114A6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6114A6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14A6" w:rsidRDefault="008D4CF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8) Ф.М. Достоевский</w:t>
                  </w:r>
                </w:p>
              </w:tc>
            </w:tr>
          </w:tbl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14A6" w:rsidRDefault="008D4CF7">
            <w:pPr>
              <w:pStyle w:val="af7"/>
              <w:widowControl w:val="0"/>
              <w:numPr>
                <w:ilvl w:val="0"/>
                <w:numId w:val="10"/>
              </w:numPr>
              <w:spacing w:after="0" w:line="240" w:lineRule="auto"/>
              <w:ind w:right="-57"/>
              <w:rPr>
                <w:rStyle w:val="a3"/>
                <w:rFonts w:ascii="Times New Roman" w:eastAsia="Arial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eastAsia="Arial" w:hAnsi="Times New Roman"/>
                <w:sz w:val="20"/>
                <w:szCs w:val="20"/>
              </w:rPr>
              <w:t>Укажите верную последовательность праздников, традиционно отмечаемых в России.</w:t>
            </w:r>
          </w:p>
          <w:p w:rsidR="006114A6" w:rsidRDefault="006114A6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1) День России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2) День Победы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3) Международный женский день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4) Рождество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5) День защитника Отечества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6) Пасха</w:t>
            </w:r>
          </w:p>
          <w:p w:rsidR="006114A6" w:rsidRDefault="008D4CF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7) День народного</w:t>
            </w: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 xml:space="preserve"> единства</w:t>
            </w:r>
          </w:p>
          <w:p w:rsidR="006114A6" w:rsidRDefault="006114A6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:rsidR="006114A6" w:rsidRDefault="008D4CF7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Укажите,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каком случае правила русского речевого поведения, российский деловой этикет ДОПУСКАЮТ обращение к адресату на «ты»?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1) к хорошо знакомому адресату;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2) в официальной обстановке общения;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3) при подчеркнуто вежливом, сдержанном отношени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и к адресату;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4) к старшему по возрасту и положению адресату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6114A6" w:rsidRDefault="008D4CF7">
            <w:pPr>
              <w:pStyle w:val="c2"/>
              <w:shd w:val="clear" w:color="auto" w:fill="FFFFFF"/>
              <w:spacing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>4. Продолжи фразу. Сутки согласно исламскому календарю начинаются с момента….</w:t>
            </w:r>
          </w:p>
          <w:p w:rsidR="006114A6" w:rsidRDefault="008D4CF7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6"/>
                <w:b/>
                <w:bCs/>
                <w:color w:val="000000"/>
                <w:sz w:val="20"/>
                <w:szCs w:val="20"/>
              </w:rPr>
              <w:t>а) захода солнца</w:t>
            </w:r>
          </w:p>
          <w:p w:rsidR="006114A6" w:rsidRDefault="008D4CF7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>б) восхода солнца</w:t>
            </w:r>
          </w:p>
          <w:p w:rsidR="006114A6" w:rsidRDefault="006114A6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С чьим именем связано зарождение ислама?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а) пророк Мухаммад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б) пророк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Ибрахим</w:t>
            </w:r>
            <w:proofErr w:type="spellEnd"/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пророк Исмаил</w:t>
            </w:r>
          </w:p>
          <w:p w:rsidR="006114A6" w:rsidRDefault="008D4CF7">
            <w:pPr>
              <w:pStyle w:val="af7"/>
              <w:numPr>
                <w:ilvl w:val="0"/>
                <w:numId w:val="8"/>
              </w:numPr>
              <w:shd w:val="clear" w:color="auto" w:fill="FFFFFF"/>
              <w:spacing w:beforeAutospacing="1" w:afterAutospacing="1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каком году христианство пришло на Русь?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986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988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968</w:t>
            </w:r>
          </w:p>
          <w:p w:rsidR="006114A6" w:rsidRDefault="006114A6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С чьим именем связан приход христианства на Русь?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Великая княгиня Ольга</w:t>
            </w:r>
          </w:p>
          <w:p w:rsidR="006114A6" w:rsidRDefault="008D4CF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Великий князь Владимир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:rsidR="006114A6" w:rsidRDefault="006114A6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114A6" w:rsidRDefault="008D4C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:rsidR="006114A6" w:rsidRDefault="006114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114A6" w:rsidRDefault="008D4CF7">
      <w:pPr>
        <w:spacing w:after="0" w:line="240" w:lineRule="auto"/>
        <w:rPr>
          <w:rFonts w:ascii="Times New Roman" w:eastAsia="Times New Roman" w:hAnsi="Times New Roman"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(ФГОС 3++):</w:t>
      </w:r>
    </w:p>
    <w:p w:rsidR="006114A6" w:rsidRDefault="006114A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fa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9"/>
        <w:gridCol w:w="7723"/>
      </w:tblGrid>
      <w:tr w:rsidR="006114A6">
        <w:tc>
          <w:tcPr>
            <w:tcW w:w="2909" w:type="dxa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6114A6" w:rsidRDefault="008D4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114A6">
        <w:tc>
          <w:tcPr>
            <w:tcW w:w="2909" w:type="dxa"/>
          </w:tcPr>
          <w:p w:rsidR="006114A6" w:rsidRDefault="008D4CF7">
            <w:pPr>
              <w:spacing w:after="0" w:line="240" w:lineRule="auto"/>
              <w:rPr>
                <w:rFonts w:ascii="Times New Roman" w:hAnsi="Times New Roman"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7722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писать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в соответствии с правилами русской графики и орфографии;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учебно-научного и профессионального характера;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подготовленные  устные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письменные сообщения на учебно-научные и профессиональные темы;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6114A6">
        <w:trPr>
          <w:trHeight w:val="743"/>
        </w:trPr>
        <w:tc>
          <w:tcPr>
            <w:tcW w:w="10631" w:type="dxa"/>
            <w:gridSpan w:val="2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Отметьте слова и словосочетания, которым свойственна окраска официально-делового стиля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Акц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ионерное общество, альтернатива,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информационное пространство, испра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вленному верить, консенсус,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6114A6" w:rsidRDefault="008D4C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:rsidR="006114A6" w:rsidRDefault="008D4C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 хотите получить работу. Вас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пригласили на собеседование.  Составьте рассказ о себе, опираясь на следующие вопросы.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Вас зовут?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Вы приехали?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живёте?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Сколько Вам лет?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Ваше семейное положение?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учились?</w:t>
            </w:r>
          </w:p>
          <w:p w:rsidR="006114A6" w:rsidRDefault="008D4CF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Какую профессию Вы хотите получить?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Прочитайте текст.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астоящее время пассажирские перевозки стране по ряду причин являются убыточными.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Пассажирские перевозки должны быть организованы таким образом, чтобы способствовать повышению доходных поступлений железнодорожному транспорту, повышению рентабельности и снижению себестоимости перевозок.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Повышение уровня доходности пассажирских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связанных с обращением пассажирского поезда, доходов от продажи проездных документов и величины расчетной прибыли.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Составьте к нему аннотацию, используя характерные для данного жанра языковые формулы:</w:t>
            </w:r>
          </w:p>
          <w:p w:rsidR="006114A6" w:rsidRDefault="008D4C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Автор текста поднимает проблему…</w:t>
            </w:r>
          </w:p>
          <w:p w:rsidR="006114A6" w:rsidRDefault="008D4C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мнению автора, реш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ением заявленной проблемы может стать…</w:t>
            </w:r>
          </w:p>
          <w:p w:rsidR="006114A6" w:rsidRDefault="008D4C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Текст предназначен для/ будет интересен (кому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?)…</w:t>
            </w:r>
            <w:proofErr w:type="gramEnd"/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114A6">
        <w:trPr>
          <w:trHeight w:val="478"/>
        </w:trPr>
        <w:tc>
          <w:tcPr>
            <w:tcW w:w="2909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коммуникации</w:t>
            </w:r>
          </w:p>
        </w:tc>
        <w:tc>
          <w:tcPr>
            <w:tcW w:w="7722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 навыками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, чтения, письма и говорения на русском языке;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навыками создания речи на русском языке в целях академического и профессионального взаимодействия в устной и письменной формах</w:t>
            </w:r>
          </w:p>
        </w:tc>
      </w:tr>
      <w:tr w:rsidR="006114A6">
        <w:trPr>
          <w:trHeight w:val="743"/>
        </w:trPr>
        <w:tc>
          <w:tcPr>
            <w:tcW w:w="10631" w:type="dxa"/>
            <w:gridSpan w:val="2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Прочитайте (прослушайте) фрагмент выступления. Определите, в каких словах ударение не соответствует нормативному.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бить социальные реформы оцениваются в обществе 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зитивно.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Озвученные данные о темпах 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кшего года были восприняты неоднозначно. Однако общая тенденция,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прослеживающаяся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гчить обсуждение спорных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вопросов.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итогам дебатов подготов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лено ход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тайство о том, чтобы средств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по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 Составьте выражения, употреб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согласно (приказ)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будущие (инженер)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грамотные (бухгалтер)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более (11800; тонна) грузов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принято (375; голос) против (92; голос)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обработано не менее (две трети) (бюллетень)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(выздороветь)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поддельн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банкнот(а)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вагон-цистерна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114A6" w:rsidRDefault="008D4C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 и запишите развёрнутый обоснованный ответ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6114A6" w:rsidRDefault="006114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Вы не можете явиться на занятия по уважительной причине (Вам нужно уехать на несколько дней в другую страну). Какой документ Вам необходимо </w:t>
            </w: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составить в этой ситуации?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114A6" w:rsidRDefault="008D4CF7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Ознакомьтесь с ситуацией.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Вечером за ужином собралась семья, чтобы пообщаться и поделиться проблемами.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А. Отец рассказал, что на предприятие, где он работает, поступил новый заказ, для выполнения которого нужно взять напрокат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гидравлический пресс.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Б. Дочь тоже решила поделиться с семьей своей проблемой. Она недавно устроилась на работу и стала пропускать пары в университете. Это обстоятельство вызывает недовольство у преподавателей, т.к. согласно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приказу ректора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студентам очног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 отделения не разрешается пропускать занятия. Мать предложила дочери перевестись с очной формы обучения на заочную, чтобы можно было работать и учиться.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спользовать его автомобиль в этот период.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Определите документ, который необходимо составить для решения каждой проблемы.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- _________________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 - _________________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_________________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6114A6" w:rsidRDefault="008D4CF7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Перед вами документ. Определите, допущены ли автором ошибки при его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составлении. Если требуются исправления, то какие?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721225" cy="26993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Выберите один или несколько ответов: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Документ оформлен правильно.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обязательно следует располагать в левом верхнем углу документа.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Реквизит "адресант" требует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дополнения: следует указать должность сотрудника.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полное имя адресанта заявления: "Я, Кузнецов Илья Андреевич, ..."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распространенное в литературно-бытовой речи выражение "дать отгул" рекомендуется за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менить на стандартизированную конструкцию "предоставить отпуск без сохранения заработной платы".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Причину составления документа рекомендуется излагать при помощи стандартизированных выражений: "по семейным обстоятельствам", "по причинам личного характера" 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т.п.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"дата составления документа" в соответствии с требованиями деловой письменной речи рекомендуется оформить в формате 00.00.0000 (две цифры - день; две цифры - месяц; четыре цифры - год).</w:t>
            </w:r>
          </w:p>
          <w:p w:rsidR="006114A6" w:rsidRDefault="008D4C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ю "Кузнецов Илья Андреевич".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6114A6">
        <w:trPr>
          <w:trHeight w:val="510"/>
        </w:trPr>
        <w:tc>
          <w:tcPr>
            <w:tcW w:w="2909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групп, этносов и конфессий</w:t>
            </w:r>
          </w:p>
        </w:tc>
        <w:tc>
          <w:tcPr>
            <w:tcW w:w="7722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выстраивать социальную и профессиональную коммуникацию с представителями различных народов и религий</w:t>
            </w:r>
          </w:p>
        </w:tc>
      </w:tr>
      <w:tr w:rsidR="006114A6">
        <w:trPr>
          <w:trHeight w:val="510"/>
        </w:trPr>
        <w:tc>
          <w:tcPr>
            <w:tcW w:w="10631" w:type="dxa"/>
            <w:gridSpan w:val="2"/>
          </w:tcPr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 В демократическом государстве национальная политика реализуется через</w:t>
            </w:r>
            <w:r>
              <w:rPr>
                <w:sz w:val="20"/>
                <w:szCs w:val="20"/>
              </w:rPr>
              <w:t>: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гарантирование прав </w:t>
            </w:r>
            <w:r>
              <w:rPr>
                <w:sz w:val="20"/>
                <w:szCs w:val="20"/>
              </w:rPr>
              <w:t>малочисленных народов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конституционное закрепление национального избирательного ценза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предоставление прав гражданам по национальному признаку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ограничение использования национального языка</w:t>
            </w:r>
          </w:p>
          <w:p w:rsidR="006114A6" w:rsidRDefault="006114A6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b/>
                <w:sz w:val="20"/>
                <w:szCs w:val="20"/>
              </w:rPr>
              <w:t>К культуре межнациональных отношений </w:t>
            </w:r>
            <w:r>
              <w:rPr>
                <w:b/>
                <w:bCs/>
                <w:sz w:val="20"/>
                <w:szCs w:val="20"/>
              </w:rPr>
              <w:t>не относится: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ре</w:t>
            </w:r>
            <w:r>
              <w:rPr>
                <w:sz w:val="20"/>
                <w:szCs w:val="20"/>
              </w:rPr>
              <w:t>ализация прав и свобод лиц любой национальной принадлежности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уважение национального самосознания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признание права каждого народа на доступ к достижениям мировой цивилизации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проявление национального недоверия</w:t>
            </w:r>
          </w:p>
          <w:p w:rsidR="006114A6" w:rsidRDefault="0061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6114A6" w:rsidRDefault="008D4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Согласно п.6 статьи 3 закона РФ «О 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зыках народов Российской Федерации» алфавиты государственных языков республик Российской Федерации: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«строятся на графической основе кириллицы»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2) «обусловлены многовековой непрерывной традицией»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«устанавливаются путем референдума»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4) «являются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всеобщим культурным наследием»</w:t>
            </w:r>
          </w:p>
          <w:p w:rsidR="006114A6" w:rsidRDefault="006114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14A6" w:rsidRDefault="008D4C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 Прочитайте текст, выберите правильные варианты ответа. Выбор обоснуйте.</w:t>
            </w:r>
          </w:p>
          <w:p w:rsidR="006114A6" w:rsidRDefault="006114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4A6" w:rsidRDefault="008D4C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Что делают в России на Масленицу?</w:t>
            </w:r>
          </w:p>
          <w:p w:rsidR="006114A6" w:rsidRDefault="006114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114A6" w:rsidRDefault="008D4CF7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пекут и едят блины</w:t>
            </w:r>
          </w:p>
          <w:p w:rsidR="006114A6" w:rsidRDefault="008D4CF7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красят куриные яйца</w:t>
            </w:r>
          </w:p>
          <w:p w:rsidR="006114A6" w:rsidRDefault="008D4CF7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сжигают соломенное чучело</w:t>
            </w:r>
          </w:p>
          <w:p w:rsidR="006114A6" w:rsidRDefault="008D4CF7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устраивают народные гуляния</w:t>
            </w:r>
          </w:p>
          <w:p w:rsidR="006114A6" w:rsidRDefault="006114A6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6114A6" w:rsidRDefault="008D4CF7">
            <w:pPr>
              <w:pStyle w:val="af7"/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5. Составьте список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однокурсников — представителей разных национальностей. Напишите об опыте отношений с ровесниками других национальностей, о том, какое впечатление остаётся после общения со сверстниками других национальностей, какие возникают трудности в отношениях и общен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ии с представителями других национальностей и как их стараются преодолеть.</w:t>
            </w:r>
          </w:p>
        </w:tc>
      </w:tr>
      <w:tr w:rsidR="006114A6">
        <w:trPr>
          <w:trHeight w:val="510"/>
        </w:trPr>
        <w:tc>
          <w:tcPr>
            <w:tcW w:w="2909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различных социальных групп, этносов и конфессий</w:t>
            </w:r>
          </w:p>
        </w:tc>
        <w:tc>
          <w:tcPr>
            <w:tcW w:w="7722" w:type="dxa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взаимодействия с представителями разных народов для обеспечения межнационального согласия, эффективной академической и профессиональной коммуникации.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114A6">
        <w:trPr>
          <w:trHeight w:val="743"/>
        </w:trPr>
        <w:tc>
          <w:tcPr>
            <w:tcW w:w="10631" w:type="dxa"/>
            <w:gridSpan w:val="2"/>
          </w:tcPr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  Какой</w:t>
            </w:r>
            <w:r>
              <w:rPr>
                <w:b/>
                <w:sz w:val="20"/>
                <w:szCs w:val="20"/>
              </w:rPr>
              <w:t xml:space="preserve"> из признаков, в первую очередь, отличает этнические группы?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общность профессиональных интересов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сходный уровень дохода и качества жизни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3) общность исторического опыта, исторической памяти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принадлежность к единой возрастной группе</w:t>
            </w:r>
          </w:p>
          <w:p w:rsidR="006114A6" w:rsidRDefault="006114A6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. Верны ли </w:t>
            </w:r>
            <w:r>
              <w:rPr>
                <w:b/>
                <w:sz w:val="20"/>
                <w:szCs w:val="20"/>
              </w:rPr>
              <w:t>следующие суждения о межнацио</w:t>
            </w:r>
            <w:r>
              <w:rPr>
                <w:b/>
                <w:sz w:val="20"/>
                <w:szCs w:val="20"/>
              </w:rPr>
              <w:softHyphen/>
              <w:t>нальных отношениях?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Межнациональные отношения вплетены в другие общественные отношения (политические, эко</w:t>
            </w:r>
            <w:r>
              <w:rPr>
                <w:sz w:val="20"/>
                <w:szCs w:val="20"/>
              </w:rPr>
              <w:softHyphen/>
              <w:t>номические, экологические, духовные, языковые).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Б. Межнациональные отношения существуют в чистом виде, в отрыве от </w:t>
            </w:r>
            <w:r>
              <w:rPr>
                <w:sz w:val="20"/>
                <w:szCs w:val="20"/>
              </w:rPr>
              <w:t>других общественных отношений.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верно толь</w:t>
            </w:r>
            <w:r>
              <w:rPr>
                <w:sz w:val="20"/>
                <w:szCs w:val="20"/>
              </w:rPr>
              <w:softHyphen/>
              <w:t>ко А 2) верно толь</w:t>
            </w:r>
            <w:r>
              <w:rPr>
                <w:sz w:val="20"/>
                <w:szCs w:val="20"/>
              </w:rPr>
              <w:softHyphen/>
              <w:t>ко Б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верны оба суждения 4) оба суж</w:t>
            </w:r>
            <w:r>
              <w:rPr>
                <w:sz w:val="20"/>
                <w:szCs w:val="20"/>
              </w:rPr>
              <w:softHyphen/>
              <w:t>де</w:t>
            </w:r>
            <w:r>
              <w:rPr>
                <w:sz w:val="20"/>
                <w:szCs w:val="20"/>
              </w:rPr>
              <w:softHyphen/>
              <w:t>ния неверны</w:t>
            </w:r>
          </w:p>
          <w:p w:rsidR="006114A6" w:rsidRDefault="006114A6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b/>
                <w:sz w:val="20"/>
                <w:szCs w:val="20"/>
              </w:rPr>
              <w:t>Одним из конституционных принципов национальной политики в Российской Федерации является: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преувеличение места и роли национально-кул</w:t>
            </w:r>
            <w:r>
              <w:rPr>
                <w:sz w:val="20"/>
                <w:szCs w:val="20"/>
              </w:rPr>
              <w:t>ьтурной автономии в составе единого федеративного государства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создание условий для разрозненного проживания малочисленных народов в национальной среде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равноправие всех субъектов РФ во взаимоотношениях с федеральными органами государственной власти</w:t>
            </w:r>
          </w:p>
          <w:p w:rsidR="006114A6" w:rsidRDefault="008D4CF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 xml:space="preserve"> приоритет прав человека, установление привилегий для «коренной» нации</w:t>
            </w:r>
          </w:p>
          <w:p w:rsidR="006114A6" w:rsidRDefault="0061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6114A6" w:rsidRDefault="008D4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4. Какой орган исполнительной власти осуществляет функции по реализации государственных и федеральных программ в сфере межнациональных отношений, социальной и культурной адаптации и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теграции иностранных граждан в Российской Федерации?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Министерство внутренних дел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2) Министерство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здравохранения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Министерство финансов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4) Федеральное агентство по делам национальностей</w:t>
            </w:r>
          </w:p>
          <w:p w:rsidR="006114A6" w:rsidRDefault="006114A6">
            <w:pPr>
              <w:pStyle w:val="af9"/>
              <w:shd w:val="clear" w:color="auto" w:fill="FFFFFF"/>
              <w:spacing w:beforeAutospacing="0" w:after="280" w:line="306" w:lineRule="atLeast"/>
              <w:rPr>
                <w:rFonts w:ascii="Arial" w:hAnsi="Arial" w:cs="Arial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 Перед вами набор слов. Распределите эти слова на положительные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качества, которые свойственны толерантным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людям, и отрицательные черты, на которые следует обратить внимание и постараться искоренить их.</w:t>
            </w: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Равнодушие, эгоизм, доброта, черствость, отзывчивость, жалость, сочувствие, бездушие, человечность, злость, забота,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зависть, внимание, ласка, жадность, сострадание, жестокость, человеколюбие, любовь, безжалостность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114A6" w:rsidRDefault="006114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Приведите формы приветствия/ благодарности/прощания на русском, узбекском, таджикском, туркменском, казахском, китайском и других известных вам языках.</w:t>
            </w:r>
          </w:p>
          <w:p w:rsidR="006114A6" w:rsidRDefault="006114A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6114A6" w:rsidRDefault="008D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7. Гостеприимство – важная часть культуры народов России: хозяин должен уметь не только накормить, но и защитить гостей, показать им свое уважение. А где находится самое почетное место для гостя в домах народов России? 1)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Дальше от входа 2) Ближе к входу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конце стола</w:t>
            </w:r>
          </w:p>
          <w:p w:rsidR="006114A6" w:rsidRDefault="006114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Что означают следующие поговорки?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«Если говоришь, что думаешь, так думай, что говоришь», «Кто говорит – тот сеет, кто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слушает – тот собирает»?</w:t>
            </w:r>
          </w:p>
          <w:p w:rsidR="006114A6" w:rsidRDefault="006114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14A6" w:rsidRDefault="008D4CF7">
            <w:pPr>
              <w:pStyle w:val="af7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34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Трансформируйте предложенное сообщение таким образом, чтобы при передаче в процессе межкуль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турной коммуникации его содержание было максимально понято получателем и коммуникации была достигнута.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советую Вам купить билет в вагон СВ,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если это дорого, можно приобрести билеты в купейном вагоне, а вариант плацкартного и общего вагона Вам совершен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 не подходят, слишком далеко ехать.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справки: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 СВ – спальный вагон, в котором располагаются двухместные купе, самый комфортабельный и дорогой вагон.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Купейный вагон включает закрывающиеся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где у каждого пассажира есть своя полк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а: верхняя или нижняя.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Плацкартный вагон состоит из открытых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у каждого пассажира также есть своя полка.</w:t>
            </w:r>
          </w:p>
          <w:p w:rsidR="006114A6" w:rsidRDefault="008D4C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вагон выглядит так же, как и плацкартный, но у каждого пассажира есть место только для сидения.</w:t>
            </w:r>
          </w:p>
          <w:p w:rsidR="006114A6" w:rsidRDefault="006114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6114A6" w:rsidRDefault="00611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114A6" w:rsidRDefault="008D4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</w:t>
      </w:r>
      <w:r>
        <w:rPr>
          <w:rFonts w:ascii="Times New Roman" w:eastAsia="Times New Roman" w:hAnsi="Times New Roman"/>
          <w:b/>
          <w:iCs/>
          <w:sz w:val="24"/>
          <w:szCs w:val="24"/>
        </w:rPr>
        <w:t>для подготовки обучающихся к промежуточной аттестации</w:t>
      </w:r>
    </w:p>
    <w:p w:rsidR="006114A6" w:rsidRDefault="006114A6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</w:rPr>
      </w:pPr>
    </w:p>
    <w:p w:rsidR="006114A6" w:rsidRDefault="008D4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Общие сведения о России (Российской Федерации).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Письменность на Руси. Азбука Кирилла 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Мефодия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Кириллица.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 Русский язык среди других языков мира.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 Национальный состав населения России.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Русский речевой этикет.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Правила поведения и социальные нормы в России.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5. Известные и знаменитые русские люди</w:t>
      </w:r>
    </w:p>
    <w:p w:rsidR="006114A6" w:rsidRDefault="008D4C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Народные традиции России.</w:t>
      </w:r>
    </w:p>
    <w:p w:rsidR="006114A6" w:rsidRDefault="008D4C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Традиционные религии России.</w:t>
      </w:r>
    </w:p>
    <w:p w:rsidR="006114A6" w:rsidRDefault="008D4C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Традиционные российские духовно-нравственные ценности.</w:t>
      </w:r>
    </w:p>
    <w:p w:rsidR="006114A6" w:rsidRDefault="008D4CF7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9. Русская национальная кух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ня.</w:t>
      </w:r>
    </w:p>
    <w:p w:rsidR="006114A6" w:rsidRDefault="008D4C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Традиционные праздники России.</w:t>
      </w:r>
    </w:p>
    <w:p w:rsidR="006114A6" w:rsidRDefault="008D4CF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11. Этика телефонного разговора.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Раскройте суть понятия «толерантность». 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Раскройте суть понятий «национальное самосознание», «менталитет», «национальный характер».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Назовите составляющие культуры межнацион</w:t>
      </w:r>
      <w:r>
        <w:rPr>
          <w:rFonts w:ascii="Times New Roman" w:eastAsia="Times New Roman" w:hAnsi="Times New Roman" w:cs="Times New Roman"/>
          <w:sz w:val="24"/>
          <w:szCs w:val="24"/>
        </w:rPr>
        <w:t>ального общения и дайте им характеристику.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Менталитет и социокультурные доминанты Востока и Запада.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  Вербальные и невербальные средства общения в разных национальных культурах.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Знание традиций и обычаев народов разных стран как составляющая </w:t>
      </w:r>
      <w:r>
        <w:rPr>
          <w:rFonts w:ascii="Times New Roman" w:eastAsia="Times New Roman" w:hAnsi="Times New Roman" w:cs="Times New Roman"/>
          <w:sz w:val="24"/>
          <w:szCs w:val="24"/>
        </w:rPr>
        <w:t>кросс-</w:t>
      </w:r>
    </w:p>
    <w:p w:rsidR="006114A6" w:rsidRDefault="008D4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культурной грамотности. Иллюстрируйте ваш ответ примерами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6114A6" w:rsidRDefault="008D4CF7">
      <w:pPr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:rsidR="006114A6" w:rsidRDefault="008D4C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114A6" w:rsidRDefault="006114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114A6" w:rsidRDefault="006114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114A6" w:rsidRDefault="008D4C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ответам на </w:t>
      </w:r>
      <w:r>
        <w:rPr>
          <w:rFonts w:ascii="Times New Roman" w:eastAsia="Times New Roman" w:hAnsi="Times New Roman"/>
          <w:b/>
          <w:sz w:val="24"/>
          <w:szCs w:val="24"/>
        </w:rPr>
        <w:t>вопросы, выполнению тестовых заданий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4A6" w:rsidRDefault="008D4C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6114A6" w:rsidRDefault="008D4C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</w:t>
      </w:r>
      <w:r>
        <w:rPr>
          <w:rFonts w:ascii="Times New Roman" w:hAnsi="Times New Roman"/>
          <w:sz w:val="24"/>
          <w:szCs w:val="24"/>
        </w:rPr>
        <w:t>ых ответов на вопросы – 89 – 76% от общего объёма заданных вопросов;</w:t>
      </w:r>
    </w:p>
    <w:p w:rsidR="006114A6" w:rsidRDefault="008D4C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6114A6" w:rsidRDefault="008D4C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4A6" w:rsidRDefault="008D4C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6114A6" w:rsidRDefault="00611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ставится за работу, выполненную полностью без ошибок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недочетов.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число ошибок и недочетов превысило норму для оценки «удовлетворительно» или правильно выполнено менее 2/3 всей работы.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языковых норм; незнание приемов решения коммуникативных задач;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ошибки, показывающие неправильное понимание условия предложенного задания.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114A6" w:rsidRDefault="008D4C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 выводов; небрежное выполнение задания.</w:t>
      </w:r>
    </w:p>
    <w:p w:rsidR="006114A6" w:rsidRDefault="006114A6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114A6" w:rsidRDefault="008D4CF7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6114A6" w:rsidRDefault="006114A6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14A6" w:rsidRDefault="008D4CF7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6114A6" w:rsidRDefault="008D4CF7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6114A6">
          <w:pgSz w:w="11906" w:h="16838"/>
          <w:pgMar w:top="567" w:right="567" w:bottom="567" w:left="567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>– обучающийся дем</w:t>
      </w:r>
      <w:r>
        <w:rPr>
          <w:rFonts w:ascii="Times New Roman" w:hAnsi="Times New Roman" w:cs="Times New Roman"/>
          <w:sz w:val="24"/>
          <w:szCs w:val="24"/>
        </w:rPr>
        <w:t xml:space="preserve">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</w:t>
      </w:r>
    </w:p>
    <w:p w:rsidR="006114A6" w:rsidRDefault="006114A6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114A6">
      <w:pgSz w:w="11906" w:h="16838"/>
      <w:pgMar w:top="567" w:right="567" w:bottom="567" w:left="56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D4CF7">
      <w:pPr>
        <w:spacing w:after="0" w:line="240" w:lineRule="auto"/>
      </w:pPr>
      <w:r>
        <w:separator/>
      </w:r>
    </w:p>
  </w:endnote>
  <w:endnote w:type="continuationSeparator" w:id="0">
    <w:p w:rsidR="00000000" w:rsidRDefault="008D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4A6" w:rsidRDefault="008D4CF7">
      <w:pPr>
        <w:rPr>
          <w:sz w:val="12"/>
        </w:rPr>
      </w:pPr>
      <w:r>
        <w:separator/>
      </w:r>
    </w:p>
  </w:footnote>
  <w:footnote w:type="continuationSeparator" w:id="0">
    <w:p w:rsidR="006114A6" w:rsidRDefault="008D4CF7">
      <w:pPr>
        <w:rPr>
          <w:sz w:val="12"/>
        </w:rPr>
      </w:pPr>
      <w:r>
        <w:continuationSeparator/>
      </w:r>
    </w:p>
  </w:footnote>
  <w:footnote w:id="1">
    <w:p w:rsidR="006114A6" w:rsidRDefault="008D4CF7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</w:t>
      </w:r>
      <w:r>
        <w:rPr>
          <w:rFonts w:ascii="Times New Roman" w:hAnsi="Times New Roman" w:cs="Times New Roman"/>
        </w:rPr>
        <w:t xml:space="preserve">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</w:t>
      </w:r>
      <w:r>
        <w:rPr>
          <w:rFonts w:ascii="Times New Roman" w:hAnsi="Times New Roman" w:cs="Times New Roman"/>
        </w:rPr>
        <w:t>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E365C"/>
    <w:multiLevelType w:val="multilevel"/>
    <w:tmpl w:val="379CCA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63" w:hanging="180"/>
      </w:pPr>
    </w:lvl>
  </w:abstractNum>
  <w:abstractNum w:abstractNumId="1" w15:restartNumberingAfterBreak="0">
    <w:nsid w:val="2DCE790E"/>
    <w:multiLevelType w:val="multilevel"/>
    <w:tmpl w:val="DE3637F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187DE5"/>
    <w:multiLevelType w:val="multilevel"/>
    <w:tmpl w:val="0ED6AE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C1066A2"/>
    <w:multiLevelType w:val="multilevel"/>
    <w:tmpl w:val="6214EF4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3CFA0609"/>
    <w:multiLevelType w:val="multilevel"/>
    <w:tmpl w:val="575CE7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BA0FEF"/>
    <w:multiLevelType w:val="multilevel"/>
    <w:tmpl w:val="CE6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2183C75"/>
    <w:multiLevelType w:val="multilevel"/>
    <w:tmpl w:val="2BB07792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537D1C2C"/>
    <w:multiLevelType w:val="multilevel"/>
    <w:tmpl w:val="1908BA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7FF0913"/>
    <w:multiLevelType w:val="multilevel"/>
    <w:tmpl w:val="9A3A44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A5C4912"/>
    <w:multiLevelType w:val="multilevel"/>
    <w:tmpl w:val="E6921D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590813"/>
    <w:multiLevelType w:val="multilevel"/>
    <w:tmpl w:val="D86E9D0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9303C9"/>
    <w:multiLevelType w:val="multilevel"/>
    <w:tmpl w:val="C9FED2EC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1"/>
  </w:num>
  <w:num w:numId="12">
    <w:abstractNumId w:val="2"/>
  </w:num>
  <w:num w:numId="1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A6"/>
    <w:rsid w:val="006114A6"/>
    <w:rsid w:val="008D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6446"/>
  <w15:docId w15:val="{8C0402C8-9A5C-405B-B3E5-FBC1CF05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C12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basedOn w:val="a0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c1">
    <w:name w:val="c1"/>
    <w:basedOn w:val="a0"/>
    <w:qFormat/>
    <w:rsid w:val="00344F42"/>
  </w:style>
  <w:style w:type="character" w:customStyle="1" w:styleId="c6">
    <w:name w:val="c6"/>
    <w:basedOn w:val="a0"/>
    <w:qFormat/>
    <w:rsid w:val="00344F42"/>
  </w:style>
  <w:style w:type="character" w:customStyle="1" w:styleId="dxebasedevex">
    <w:name w:val="dxebase_devex"/>
    <w:basedOn w:val="a0"/>
    <w:qFormat/>
    <w:rsid w:val="00137823"/>
  </w:style>
  <w:style w:type="character" w:customStyle="1" w:styleId="20">
    <w:name w:val="Заголовок 2 Знак"/>
    <w:basedOn w:val="a0"/>
    <w:link w:val="2"/>
    <w:uiPriority w:val="9"/>
    <w:qFormat/>
    <w:rsid w:val="006C12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Символ концевой сноски"/>
    <w:qFormat/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2">
    <w:name w:val="c2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semiHidden/>
    <w:unhideWhenUsed/>
    <w:qFormat/>
    <w:rsid w:val="007D43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28825-8F02-4CCF-82CA-49F1B946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3663</Words>
  <Characters>20882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4</cp:revision>
  <cp:lastPrinted>2026-07-02T06:05:00Z</cp:lastPrinted>
  <dcterms:created xsi:type="dcterms:W3CDTF">2025-12-23T17:40:00Z</dcterms:created>
  <dcterms:modified xsi:type="dcterms:W3CDTF">2026-07-02T06:05:00Z</dcterms:modified>
  <dc:language>ru-RU</dc:language>
</cp:coreProperties>
</file>